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bookmarkStart w:id="0" w:name="_Toc28359001"/>
      <w:bookmarkStart w:id="1" w:name="_Toc35393789"/>
      <w:r>
        <w:rPr>
          <w:rFonts w:hint="eastAsia" w:ascii="华文中宋" w:hAnsi="华文中宋" w:eastAsia="华文中宋"/>
          <w:sz w:val="32"/>
          <w:szCs w:val="32"/>
          <w:lang w:eastAsia="zh-CN"/>
        </w:rPr>
        <w:t>新疆信实工程招标咨询服务有限公司关于</w:t>
      </w:r>
      <w:r>
        <w:rPr>
          <w:rFonts w:hint="eastAsia" w:ascii="华文中宋" w:hAnsi="华文中宋" w:eastAsia="华文中宋" w:cs="Times New Roman"/>
          <w:sz w:val="32"/>
          <w:szCs w:val="32"/>
          <w:lang w:eastAsia="zh-CN"/>
        </w:rPr>
        <w:t>昌吉回族自治州消防救援支队业务用房安装路灯、廊桥等外围设施项目</w:t>
      </w:r>
      <w:r>
        <w:rPr>
          <w:rFonts w:hint="eastAsia" w:ascii="华文中宋" w:hAnsi="华文中宋" w:eastAsia="华文中宋"/>
          <w:sz w:val="32"/>
          <w:szCs w:val="32"/>
          <w:lang w:eastAsia="zh-CN"/>
        </w:rPr>
        <w:t>公开招标</w:t>
      </w:r>
      <w:r>
        <w:rPr>
          <w:rFonts w:hint="eastAsia" w:ascii="华文中宋" w:hAnsi="华文中宋" w:eastAsia="华文中宋"/>
          <w:sz w:val="32"/>
          <w:szCs w:val="32"/>
        </w:rPr>
        <w:t>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cs="Times New Roman"/>
          <w:sz w:val="28"/>
          <w:szCs w:val="28"/>
          <w:u w:val="single"/>
          <w:lang w:val="en-US" w:eastAsia="zh-CN"/>
        </w:rPr>
        <w:t>昌吉回族自治州消防救援支队业务用房安装路灯、廊桥等外围设施项目</w:t>
      </w:r>
      <w:r>
        <w:rPr>
          <w:rFonts w:hint="eastAsia" w:ascii="仿宋" w:hAnsi="仿宋" w:eastAsia="仿宋"/>
          <w:sz w:val="28"/>
          <w:szCs w:val="28"/>
          <w:u w:val="single"/>
          <w:lang w:val="en-US" w:eastAsia="zh-CN"/>
        </w:rPr>
        <w:t xml:space="preserve"> </w:t>
      </w:r>
      <w:r>
        <w:rPr>
          <w:rFonts w:hint="eastAsia" w:ascii="仿宋" w:hAnsi="仿宋" w:eastAsia="仿宋"/>
          <w:sz w:val="28"/>
          <w:szCs w:val="28"/>
        </w:rPr>
        <w:t>的潜在投标人应在</w:t>
      </w:r>
      <w:r>
        <w:rPr>
          <w:rFonts w:hint="eastAsia" w:ascii="仿宋" w:hAnsi="仿宋" w:eastAsia="仿宋"/>
          <w:sz w:val="28"/>
          <w:szCs w:val="28"/>
          <w:u w:val="single"/>
          <w:lang w:eastAsia="zh-CN"/>
        </w:rPr>
        <w:t>新疆信实工程招标咨询服务有限公司（昌吉市建国西路和谐国际广场</w:t>
      </w:r>
      <w:r>
        <w:rPr>
          <w:rFonts w:hint="eastAsia" w:ascii="仿宋" w:hAnsi="仿宋" w:eastAsia="仿宋"/>
          <w:sz w:val="28"/>
          <w:szCs w:val="28"/>
          <w:u w:val="single"/>
          <w:lang w:val="en-US" w:eastAsia="zh-CN"/>
        </w:rPr>
        <w:t>A座1406室</w:t>
      </w:r>
      <w:r>
        <w:rPr>
          <w:rFonts w:hint="eastAsia" w:ascii="仿宋" w:hAnsi="仿宋" w:eastAsia="仿宋"/>
          <w:sz w:val="28"/>
          <w:szCs w:val="28"/>
          <w:lang w:eastAsia="zh-CN"/>
        </w:rPr>
        <w:t>）</w:t>
      </w:r>
      <w:r>
        <w:rPr>
          <w:rFonts w:hint="eastAsia" w:ascii="仿宋" w:hAnsi="仿宋" w:eastAsia="仿宋"/>
          <w:sz w:val="28"/>
          <w:szCs w:val="28"/>
        </w:rPr>
        <w:t>获取招标文件，并于</w:t>
      </w:r>
      <w:r>
        <w:rPr>
          <w:rFonts w:ascii="仿宋" w:hAnsi="仿宋" w:eastAsia="仿宋"/>
          <w:sz w:val="28"/>
          <w:szCs w:val="28"/>
          <w:u w:val="single"/>
        </w:rPr>
        <w:t xml:space="preserve"> </w:t>
      </w:r>
      <w:r>
        <w:rPr>
          <w:rFonts w:hint="eastAsia" w:ascii="仿宋" w:hAnsi="仿宋" w:eastAsia="仿宋"/>
          <w:sz w:val="28"/>
          <w:szCs w:val="28"/>
          <w:u w:val="single"/>
          <w:lang w:val="en-US" w:eastAsia="zh-CN"/>
        </w:rPr>
        <w:t>2022</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12</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rPr>
          <w:sz w:val="28"/>
          <w:szCs w:val="28"/>
        </w:rPr>
      </w:pPr>
    </w:p>
    <w:p>
      <w:pPr>
        <w:pStyle w:val="4"/>
        <w:spacing w:line="360" w:lineRule="auto"/>
        <w:rPr>
          <w:rFonts w:ascii="黑体" w:hAnsi="黑体" w:cs="宋体"/>
          <w:b w:val="0"/>
          <w:sz w:val="28"/>
          <w:szCs w:val="28"/>
        </w:rPr>
      </w:pPr>
      <w:bookmarkStart w:id="2" w:name="_Toc35393790"/>
      <w:bookmarkStart w:id="3" w:name="_Toc28359079"/>
      <w:bookmarkStart w:id="4" w:name="_Toc35393621"/>
      <w:bookmarkStart w:id="5" w:name="_Toc28359002"/>
      <w:bookmarkStart w:id="6" w:name="_Hlk24379207"/>
      <w:r>
        <w:rPr>
          <w:rFonts w:hint="eastAsia" w:ascii="黑体" w:hAnsi="黑体" w:cs="宋体"/>
          <w:b w:val="0"/>
          <w:sz w:val="28"/>
          <w:szCs w:val="28"/>
        </w:rPr>
        <w:t>一、项目基本情况</w:t>
      </w:r>
      <w:bookmarkEnd w:id="2"/>
      <w:bookmarkEnd w:id="3"/>
      <w:bookmarkEnd w:id="4"/>
      <w:bookmarkEnd w:id="5"/>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项目编号：W-XJXSZB2022-</w:t>
      </w:r>
      <w:r>
        <w:rPr>
          <w:rFonts w:hint="eastAsia" w:ascii="仿宋" w:hAnsi="仿宋" w:eastAsia="仿宋"/>
          <w:sz w:val="28"/>
          <w:szCs w:val="28"/>
          <w:lang w:val="en-US" w:eastAsia="zh-CN"/>
        </w:rPr>
        <w:t>49-SG</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lang w:eastAsia="zh-CN"/>
        </w:rPr>
        <w:t>昌吉回族自治州消防救援支队业务用房安装路灯、廊桥等外围设施项目</w:t>
      </w:r>
      <w:bookmarkEnd w:id="6"/>
    </w:p>
    <w:p>
      <w:pPr>
        <w:ind w:firstLine="560" w:firstLineChars="200"/>
        <w:rPr>
          <w:rFonts w:hint="eastAsia" w:ascii="仿宋" w:hAnsi="仿宋" w:eastAsia="仿宋" w:cs="Times New Roman"/>
          <w:sz w:val="28"/>
          <w:szCs w:val="28"/>
          <w:highlight w:val="none"/>
          <w:u w:val="none"/>
          <w:lang w:val="en-US" w:eastAsia="zh-CN"/>
        </w:rPr>
      </w:pPr>
      <w:r>
        <w:rPr>
          <w:rFonts w:hint="eastAsia" w:ascii="仿宋" w:hAnsi="仿宋" w:eastAsia="仿宋" w:cs="Times New Roman"/>
          <w:sz w:val="28"/>
          <w:szCs w:val="28"/>
          <w:highlight w:val="none"/>
          <w:u w:val="none"/>
          <w:lang w:val="en-US" w:eastAsia="zh-CN"/>
        </w:rPr>
        <w:t>预算金额：600000.00元</w:t>
      </w:r>
    </w:p>
    <w:p>
      <w:pPr>
        <w:ind w:firstLine="560" w:firstLineChars="200"/>
        <w:rPr>
          <w:rFonts w:hint="eastAsia" w:ascii="仿宋" w:hAnsi="仿宋" w:eastAsia="仿宋" w:cs="Times New Roman"/>
          <w:sz w:val="28"/>
          <w:szCs w:val="28"/>
          <w:highlight w:val="none"/>
          <w:u w:val="none"/>
          <w:lang w:val="en-US" w:eastAsia="zh-CN"/>
        </w:rPr>
      </w:pPr>
      <w:r>
        <w:rPr>
          <w:rFonts w:hint="eastAsia" w:ascii="仿宋" w:hAnsi="仿宋" w:eastAsia="仿宋" w:cs="Times New Roman"/>
          <w:sz w:val="28"/>
          <w:szCs w:val="28"/>
          <w:highlight w:val="none"/>
          <w:u w:val="none"/>
          <w:lang w:val="en-US" w:eastAsia="zh-CN"/>
        </w:rPr>
        <w:t>最高限价：551392.84元</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采购需求：</w:t>
      </w:r>
      <w:r>
        <w:rPr>
          <w:rFonts w:hint="eastAsia" w:ascii="仿宋" w:hAnsi="仿宋" w:eastAsia="仿宋"/>
          <w:sz w:val="28"/>
          <w:szCs w:val="28"/>
          <w:lang w:val="en-US" w:eastAsia="zh-CN"/>
        </w:rPr>
        <w:t>昌吉回族自治州消防救援支队业务用房安装路灯、廊桥等外围设施</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合同履行期限</w:t>
      </w:r>
      <w:r>
        <w:rPr>
          <w:rFonts w:hint="eastAsia" w:ascii="仿宋" w:hAnsi="仿宋" w:eastAsia="仿宋" w:cs="Times New Roman"/>
          <w:sz w:val="28"/>
          <w:szCs w:val="28"/>
          <w:lang w:eastAsia="zh-CN"/>
        </w:rPr>
        <w:t>：</w:t>
      </w:r>
      <w:r>
        <w:rPr>
          <w:rFonts w:hint="eastAsia" w:ascii="仿宋" w:hAnsi="仿宋" w:eastAsia="仿宋"/>
          <w:sz w:val="28"/>
          <w:szCs w:val="28"/>
          <w:lang w:val="en-US" w:eastAsia="zh-CN"/>
        </w:rPr>
        <w:t>自合同签订之日起45日内完成。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i w:val="0"/>
          <w:iCs w:val="0"/>
          <w:sz w:val="28"/>
          <w:szCs w:val="28"/>
          <w:lang w:eastAsia="zh-CN"/>
        </w:rPr>
        <w:t>不</w:t>
      </w:r>
      <w:r>
        <w:rPr>
          <w:rFonts w:hint="eastAsia" w:ascii="仿宋" w:hAnsi="仿宋" w:eastAsia="仿宋"/>
          <w:sz w:val="28"/>
          <w:szCs w:val="28"/>
        </w:rPr>
        <w:t>接受联合体投标。</w:t>
      </w:r>
    </w:p>
    <w:p>
      <w:pPr>
        <w:pStyle w:val="4"/>
        <w:spacing w:line="360" w:lineRule="auto"/>
        <w:rPr>
          <w:rFonts w:ascii="黑体" w:hAnsi="黑体" w:cs="宋体"/>
          <w:b w:val="0"/>
          <w:sz w:val="28"/>
          <w:szCs w:val="28"/>
        </w:rPr>
      </w:pPr>
      <w:bookmarkStart w:id="7" w:name="_Toc35393622"/>
      <w:bookmarkStart w:id="8" w:name="_Toc28359080"/>
      <w:bookmarkStart w:id="9" w:name="_Toc28359003"/>
      <w:bookmarkStart w:id="10" w:name="_Toc35393791"/>
      <w:r>
        <w:rPr>
          <w:rFonts w:hint="eastAsia" w:ascii="黑体" w:hAnsi="黑体" w:cs="宋体"/>
          <w:b w:val="0"/>
          <w:sz w:val="28"/>
          <w:szCs w:val="28"/>
        </w:rPr>
        <w:t>二、申请人的资格要求：</w:t>
      </w:r>
      <w:bookmarkEnd w:id="7"/>
      <w:bookmarkEnd w:id="8"/>
      <w:bookmarkEnd w:id="9"/>
      <w:bookmarkEnd w:id="10"/>
    </w:p>
    <w:p>
      <w:pPr>
        <w:pStyle w:val="18"/>
        <w:numPr>
          <w:ilvl w:val="0"/>
          <w:numId w:val="0"/>
        </w:numPr>
        <w:adjustRightInd/>
        <w:spacing w:before="0" w:beforeAutospacing="0" w:after="0" w:afterAutospacing="0" w:line="360" w:lineRule="auto"/>
        <w:ind w:firstLine="560" w:firstLineChars="200"/>
        <w:rPr>
          <w:rFonts w:hint="eastAsia" w:ascii="仿宋" w:hAnsi="仿宋" w:eastAsia="仿宋" w:cs="Times New Roman"/>
          <w:kern w:val="2"/>
          <w:sz w:val="28"/>
          <w:szCs w:val="28"/>
          <w:lang w:val="en-US" w:eastAsia="zh-CN" w:bidi="ar-SA"/>
        </w:rPr>
      </w:pPr>
      <w:bookmarkStart w:id="11" w:name="_Toc28359081"/>
      <w:bookmarkStart w:id="12" w:name="_Toc28359004"/>
      <w:r>
        <w:rPr>
          <w:rFonts w:hint="eastAsia" w:ascii="仿宋" w:hAnsi="仿宋" w:eastAsia="仿宋" w:cs="Times New Roman"/>
          <w:kern w:val="2"/>
          <w:sz w:val="28"/>
          <w:szCs w:val="28"/>
          <w:lang w:val="en-US" w:eastAsia="zh-CN" w:bidi="ar-SA"/>
        </w:rPr>
        <w:t>1.满足《中华人民共和国政府采购法》第二十二条规定；</w:t>
      </w:r>
    </w:p>
    <w:p>
      <w:pPr>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2.落实政府采购政策需满足的资格要求：</w:t>
      </w:r>
      <w:r>
        <w:rPr>
          <w:rFonts w:hint="eastAsia" w:ascii="仿宋" w:hAnsi="仿宋" w:eastAsia="仿宋"/>
          <w:sz w:val="28"/>
          <w:szCs w:val="28"/>
        </w:rPr>
        <w:t>按照《财政部工业和信息化部关于印发&lt;政府采购促进中小企业发展管理办法&gt;的通知》（财库〔2020〕46号）的规定，落实促进中小企业发展政策,本项目专门面向中小企业</w:t>
      </w:r>
      <w:r>
        <w:rPr>
          <w:rFonts w:hint="eastAsia" w:ascii="仿宋" w:hAnsi="仿宋" w:eastAsia="仿宋"/>
          <w:sz w:val="28"/>
          <w:szCs w:val="28"/>
          <w:lang w:eastAsia="zh-CN"/>
        </w:rPr>
        <w:t>采购</w:t>
      </w:r>
      <w:r>
        <w:rPr>
          <w:rFonts w:hint="eastAsia" w:ascii="仿宋" w:hAnsi="仿宋" w:eastAsia="仿宋"/>
          <w:sz w:val="28"/>
          <w:szCs w:val="28"/>
        </w:rPr>
        <w:t>。企业划型标准执行工信部联企业（2011）300号文</w:t>
      </w:r>
      <w:r>
        <w:rPr>
          <w:rFonts w:hint="eastAsia" w:ascii="仿宋" w:hAnsi="仿宋" w:eastAsia="仿宋" w:cs="Times New Roman"/>
          <w:kern w:val="2"/>
          <w:sz w:val="28"/>
          <w:szCs w:val="28"/>
          <w:lang w:val="en-US" w:eastAsia="zh-CN" w:bidi="ar-SA"/>
        </w:rPr>
        <w:t>；</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3.本项目的特定资格要求：</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3.1、具有有效地营业执照副本或事业单位法人证书或民办非企业单位登记证书或社会团体法人登记证书或基金会法人登记证书或自然人的身份证明</w:t>
      </w:r>
      <w:r>
        <w:rPr>
          <w:rFonts w:hint="eastAsia" w:ascii="仿宋" w:hAnsi="仿宋" w:eastAsia="仿宋" w:cs="Times New Roman"/>
          <w:sz w:val="28"/>
          <w:szCs w:val="28"/>
        </w:rPr>
        <w:t>；</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3.2、具有有效的建筑工程施工总承包叁级（含叁级）及以上资质，并且具备有效的安全生产许可证的投标企业；建造师具备建筑工程专业贰级及以上注册建造师执业资格和有效的安全生产考核合格证书，须是本单位注册人员。</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3.3、根据《财政部关于在政府采购活动中查询及使用信用记录有关问题的通知》（财库﹝2016﹞125号）的要求，凡拟参加本次招标项目的供应商，供应商未被列入“信用中国”网站（www.creditchina.gov.cn）失信被执行人、重大税收违法案件当事人名单及中国政府采购网（www.ccgp.gov.cn）“政府采购严重违法失信行为信息记录”，提供上述网站信用信息查询记录的网页截图；</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3.4、</w:t>
      </w:r>
      <w:r>
        <w:rPr>
          <w:rFonts w:hint="eastAsia" w:ascii="仿宋" w:hAnsi="仿宋" w:eastAsia="仿宋" w:cs="Times New Roman"/>
          <w:sz w:val="28"/>
          <w:szCs w:val="28"/>
        </w:rPr>
        <w:t>单位负责人为同一人或者存在直接控股、管理关系的不同供应商，不得参加同一合同项下的政府采购活动;</w:t>
      </w:r>
    </w:p>
    <w:p>
      <w:pPr>
        <w:spacing w:line="360" w:lineRule="auto"/>
        <w:ind w:firstLine="560" w:firstLineChars="200"/>
        <w:rPr>
          <w:rFonts w:hint="eastAsia" w:ascii="仿宋" w:hAnsi="仿宋" w:eastAsia="仿宋"/>
          <w:i/>
          <w:iCs/>
          <w:sz w:val="28"/>
          <w:szCs w:val="28"/>
          <w:u w:val="single"/>
          <w:lang w:eastAsia="zh-CN"/>
        </w:rPr>
      </w:pPr>
      <w:r>
        <w:rPr>
          <w:rFonts w:hint="eastAsia" w:ascii="仿宋" w:hAnsi="仿宋" w:eastAsia="仿宋" w:cs="Times New Roman"/>
          <w:sz w:val="28"/>
          <w:szCs w:val="28"/>
          <w:lang w:val="en-US" w:eastAsia="zh-CN"/>
        </w:rPr>
        <w:t>3.5、</w:t>
      </w:r>
      <w:r>
        <w:rPr>
          <w:rFonts w:hint="eastAsia" w:ascii="仿宋" w:hAnsi="仿宋" w:eastAsia="仿宋" w:cs="Times New Roman"/>
          <w:sz w:val="28"/>
          <w:szCs w:val="28"/>
        </w:rPr>
        <w:t>法律法规相关规定的其他条件</w:t>
      </w:r>
      <w:r>
        <w:rPr>
          <w:rFonts w:hint="eastAsia" w:ascii="仿宋" w:hAnsi="仿宋" w:eastAsia="仿宋" w:cs="Times New Roman"/>
          <w:sz w:val="28"/>
          <w:szCs w:val="28"/>
          <w:lang w:eastAsia="zh-CN"/>
        </w:rPr>
        <w:t>；</w:t>
      </w:r>
    </w:p>
    <w:p>
      <w:pPr>
        <w:pStyle w:val="4"/>
        <w:spacing w:line="360" w:lineRule="auto"/>
        <w:rPr>
          <w:rFonts w:ascii="黑体" w:hAnsi="黑体" w:cs="宋体"/>
          <w:b w:val="0"/>
          <w:sz w:val="28"/>
          <w:szCs w:val="28"/>
        </w:rPr>
      </w:pPr>
      <w:bookmarkStart w:id="13" w:name="_Toc35393623"/>
      <w:bookmarkStart w:id="14" w:name="_Toc35393792"/>
      <w:r>
        <w:rPr>
          <w:rFonts w:hint="eastAsia" w:ascii="黑体" w:hAnsi="黑体" w:cs="宋体"/>
          <w:b w:val="0"/>
          <w:sz w:val="28"/>
          <w:szCs w:val="28"/>
        </w:rPr>
        <w:t>三、获取招标文件</w:t>
      </w:r>
      <w:bookmarkEnd w:id="11"/>
      <w:bookmarkEnd w:id="12"/>
      <w:bookmarkEnd w:id="13"/>
      <w:bookmarkEnd w:id="14"/>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2022</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10</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20</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 xml:space="preserve"> </w:t>
      </w:r>
      <w:r>
        <w:rPr>
          <w:rFonts w:hint="eastAsia" w:ascii="仿宋" w:hAnsi="仿宋" w:eastAsia="仿宋" w:cs="宋体"/>
          <w:sz w:val="28"/>
          <w:szCs w:val="28"/>
          <w:u w:val="single"/>
          <w:lang w:val="en-US" w:eastAsia="zh-CN"/>
        </w:rPr>
        <w:t>2022</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10</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26</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10:00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14:00</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16:00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20:00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sz w:val="28"/>
          <w:szCs w:val="28"/>
          <w:u w:val="none"/>
          <w:lang w:eastAsia="zh-CN"/>
        </w:rPr>
        <w:t>新疆信实工程招标咨询服务有限公司（昌吉市建国西路和谐国际广场</w:t>
      </w:r>
      <w:r>
        <w:rPr>
          <w:rFonts w:hint="eastAsia" w:ascii="仿宋" w:hAnsi="仿宋" w:eastAsia="仿宋"/>
          <w:sz w:val="28"/>
          <w:szCs w:val="28"/>
          <w:u w:val="none"/>
          <w:lang w:val="en-US" w:eastAsia="zh-CN"/>
        </w:rPr>
        <w:t>A座1406室</w:t>
      </w:r>
      <w:r>
        <w:rPr>
          <w:rFonts w:hint="eastAsia" w:ascii="仿宋" w:hAnsi="仿宋" w:eastAsia="仿宋"/>
          <w:sz w:val="28"/>
          <w:szCs w:val="28"/>
          <w:u w:val="none"/>
          <w:lang w:eastAsia="zh-CN"/>
        </w:rPr>
        <w:t>）</w:t>
      </w:r>
    </w:p>
    <w:p>
      <w:pPr>
        <w:spacing w:line="360" w:lineRule="auto"/>
        <w:ind w:firstLine="540"/>
        <w:rPr>
          <w:rFonts w:hint="eastAsia" w:ascii="仿宋" w:hAnsi="仿宋" w:eastAsia="仿宋" w:cs="宋体"/>
          <w:sz w:val="28"/>
          <w:szCs w:val="28"/>
          <w:u w:val="single"/>
          <w:lang w:eastAsia="zh-CN"/>
        </w:rPr>
      </w:pPr>
      <w:r>
        <w:rPr>
          <w:rFonts w:hint="eastAsia" w:ascii="仿宋" w:hAnsi="仿宋" w:eastAsia="仿宋" w:cs="宋体"/>
          <w:sz w:val="28"/>
          <w:szCs w:val="28"/>
        </w:rPr>
        <w:t>方式：</w:t>
      </w:r>
      <w:r>
        <w:rPr>
          <w:rFonts w:hint="eastAsia" w:ascii="仿宋" w:hAnsi="仿宋" w:eastAsia="仿宋" w:cs="宋体"/>
          <w:sz w:val="28"/>
          <w:szCs w:val="28"/>
          <w:lang w:eastAsia="zh-CN"/>
        </w:rPr>
        <w:t>线下或线上获取</w:t>
      </w:r>
    </w:p>
    <w:p>
      <w:pPr>
        <w:spacing w:line="360" w:lineRule="auto"/>
        <w:ind w:firstLine="540"/>
        <w:rPr>
          <w:rFonts w:hint="default"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200元/份</w:t>
      </w:r>
    </w:p>
    <w:p>
      <w:pPr>
        <w:pStyle w:val="4"/>
        <w:spacing w:line="360" w:lineRule="auto"/>
        <w:rPr>
          <w:rFonts w:ascii="黑体" w:hAnsi="黑体" w:cs="宋体"/>
          <w:b w:val="0"/>
          <w:sz w:val="28"/>
          <w:szCs w:val="28"/>
        </w:rPr>
      </w:pPr>
      <w:bookmarkStart w:id="15" w:name="_Toc28359082"/>
      <w:bookmarkStart w:id="16" w:name="_Toc28359005"/>
      <w:bookmarkStart w:id="17" w:name="_Toc35393793"/>
      <w:bookmarkStart w:id="18" w:name="_Toc35393624"/>
      <w:r>
        <w:rPr>
          <w:rFonts w:hint="eastAsia" w:ascii="黑体" w:hAnsi="黑体" w:cs="宋体"/>
          <w:b w:val="0"/>
          <w:sz w:val="28"/>
          <w:szCs w:val="28"/>
        </w:rPr>
        <w:t>四、提交投标文件</w:t>
      </w:r>
      <w:bookmarkEnd w:id="15"/>
      <w:bookmarkEnd w:id="16"/>
      <w:r>
        <w:rPr>
          <w:rFonts w:hint="eastAsia" w:ascii="黑体" w:hAnsi="黑体" w:cs="宋体"/>
          <w:b w:val="0"/>
          <w:sz w:val="28"/>
          <w:szCs w:val="28"/>
        </w:rPr>
        <w:t>截止时间、开标时间和地点</w:t>
      </w:r>
      <w:bookmarkEnd w:id="17"/>
      <w:bookmarkEnd w:id="18"/>
    </w:p>
    <w:p>
      <w:pPr>
        <w:spacing w:line="360" w:lineRule="auto"/>
        <w:ind w:firstLine="540"/>
        <w:rPr>
          <w:rFonts w:hint="eastAsia" w:ascii="仿宋" w:hAnsi="仿宋" w:eastAsia="仿宋" w:cs="宋体"/>
          <w:sz w:val="28"/>
          <w:szCs w:val="28"/>
        </w:rPr>
      </w:pPr>
      <w:r>
        <w:rPr>
          <w:rFonts w:hint="eastAsia" w:ascii="仿宋" w:hAnsi="仿宋" w:eastAsia="仿宋" w:cs="宋体"/>
          <w:sz w:val="28"/>
          <w:szCs w:val="28"/>
          <w:lang w:val="en-US" w:eastAsia="zh-CN"/>
        </w:rPr>
        <w:t>提交投标文件截止时间: 2022年11月9日12点30分（北京时间）</w:t>
      </w:r>
    </w:p>
    <w:p>
      <w:pPr>
        <w:spacing w:line="360" w:lineRule="auto"/>
        <w:ind w:firstLine="540"/>
        <w:rPr>
          <w:rFonts w:hint="eastAsia" w:ascii="仿宋" w:hAnsi="仿宋" w:eastAsia="仿宋" w:cs="宋体"/>
          <w:sz w:val="28"/>
          <w:szCs w:val="28"/>
        </w:rPr>
      </w:pPr>
      <w:r>
        <w:rPr>
          <w:rFonts w:hint="eastAsia" w:ascii="仿宋" w:hAnsi="仿宋" w:eastAsia="仿宋" w:cs="宋体"/>
          <w:sz w:val="28"/>
          <w:szCs w:val="28"/>
          <w:lang w:val="en-US" w:eastAsia="zh-CN"/>
        </w:rPr>
        <w:t>开标时间: 2022年11月9日12点30分（北京时间）</w:t>
      </w:r>
    </w:p>
    <w:p>
      <w:pPr>
        <w:spacing w:line="360" w:lineRule="auto"/>
        <w:ind w:firstLine="540"/>
      </w:pPr>
      <w:r>
        <w:rPr>
          <w:rFonts w:hint="eastAsia" w:ascii="仿宋" w:hAnsi="仿宋" w:eastAsia="仿宋" w:cs="宋体"/>
          <w:sz w:val="28"/>
          <w:szCs w:val="28"/>
          <w:lang w:val="en-US" w:eastAsia="zh-CN"/>
        </w:rPr>
        <w:t>开标地点：昌吉州公共资源交易大厅三厅【昌吉市宁边西路与世纪大道交汇处（科技馆北侧负一层）】</w:t>
      </w:r>
    </w:p>
    <w:p>
      <w:pPr>
        <w:pStyle w:val="4"/>
        <w:spacing w:line="360" w:lineRule="auto"/>
        <w:rPr>
          <w:rFonts w:ascii="黑体" w:hAnsi="黑体" w:cs="宋体"/>
          <w:b w:val="0"/>
          <w:sz w:val="28"/>
          <w:szCs w:val="28"/>
        </w:rPr>
      </w:pPr>
      <w:bookmarkStart w:id="19" w:name="_Toc28359084"/>
      <w:bookmarkStart w:id="20" w:name="_Toc35393625"/>
      <w:bookmarkStart w:id="21" w:name="_Toc35393794"/>
      <w:bookmarkStart w:id="22" w:name="_Toc28359007"/>
      <w:r>
        <w:rPr>
          <w:rFonts w:hint="eastAsia" w:ascii="黑体" w:hAnsi="黑体" w:cs="宋体"/>
          <w:b w:val="0"/>
          <w:sz w:val="28"/>
          <w:szCs w:val="28"/>
        </w:rPr>
        <w:t>五、公告期限</w:t>
      </w:r>
      <w:bookmarkEnd w:id="19"/>
      <w:bookmarkEnd w:id="20"/>
      <w:bookmarkEnd w:id="21"/>
      <w:bookmarkEnd w:id="22"/>
    </w:p>
    <w:p>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自本公告发布之日起5个工作日。</w:t>
      </w:r>
      <w:bookmarkStart w:id="23" w:name="_Toc35393626"/>
      <w:bookmarkStart w:id="24" w:name="_Toc35393795"/>
    </w:p>
    <w:p>
      <w:pPr>
        <w:numPr>
          <w:ilvl w:val="0"/>
          <w:numId w:val="1"/>
        </w:numPr>
        <w:rPr>
          <w:rFonts w:hint="eastAsia" w:ascii="黑体" w:hAnsi="黑体" w:eastAsia="黑体" w:cs="宋体"/>
          <w:b w:val="0"/>
          <w:bCs/>
          <w:kern w:val="2"/>
          <w:sz w:val="28"/>
          <w:szCs w:val="28"/>
          <w:lang w:val="en-US" w:eastAsia="zh-CN" w:bidi="ar-SA"/>
        </w:rPr>
      </w:pPr>
      <w:r>
        <w:rPr>
          <w:rFonts w:hint="eastAsia" w:ascii="黑体" w:hAnsi="黑体" w:eastAsia="黑体" w:cs="宋体"/>
          <w:b w:val="0"/>
          <w:bCs/>
          <w:kern w:val="2"/>
          <w:sz w:val="28"/>
          <w:szCs w:val="28"/>
          <w:lang w:val="en-US" w:eastAsia="zh-CN" w:bidi="ar-SA"/>
        </w:rPr>
        <w:t>其他补充事宜</w:t>
      </w:r>
      <w:bookmarkEnd w:id="23"/>
      <w:bookmarkEnd w:id="24"/>
      <w:bookmarkStart w:id="25" w:name="_Toc35393627"/>
      <w:bookmarkStart w:id="26" w:name="_Toc28359008"/>
      <w:bookmarkStart w:id="27" w:name="_Toc28359085"/>
      <w:bookmarkStart w:id="28" w:name="_Toc35393796"/>
    </w:p>
    <w:p>
      <w:pPr>
        <w:numPr>
          <w:ilvl w:val="0"/>
          <w:numId w:val="0"/>
        </w:numPr>
        <w:ind w:firstLine="560" w:firstLineChars="200"/>
        <w:rPr>
          <w:rFonts w:hint="eastAsia" w:ascii="仿宋" w:hAnsi="仿宋" w:eastAsia="仿宋" w:cs="宋体"/>
          <w:b w:val="0"/>
          <w:bCs w:val="0"/>
          <w:kern w:val="0"/>
          <w:sz w:val="28"/>
          <w:szCs w:val="28"/>
          <w:lang w:val="en-US" w:eastAsia="zh-CN" w:bidi="ar-SA"/>
        </w:rPr>
      </w:pPr>
      <w:r>
        <w:rPr>
          <w:rFonts w:hint="eastAsia" w:ascii="仿宋" w:hAnsi="仿宋" w:eastAsia="仿宋" w:cs="宋体"/>
          <w:b w:val="0"/>
          <w:bCs w:val="0"/>
          <w:kern w:val="0"/>
          <w:sz w:val="28"/>
          <w:szCs w:val="28"/>
          <w:lang w:val="en-US" w:eastAsia="zh-CN" w:bidi="ar-SA"/>
        </w:rPr>
        <w:t>凡有意参加投标者，请于2022年10月20日10:00时－2022年  10月26日20:00时(北京时间)，到新疆信实工程招标咨询服务有限公司领取招标文件，招标文件费200元/份。</w:t>
      </w:r>
      <w:r>
        <w:rPr>
          <w:rFonts w:hint="eastAsia" w:ascii="仿宋" w:hAnsi="仿宋" w:eastAsia="仿宋" w:cs="宋体"/>
          <w:b/>
          <w:bCs/>
          <w:kern w:val="0"/>
          <w:sz w:val="28"/>
          <w:szCs w:val="28"/>
          <w:lang w:val="en-US" w:eastAsia="zh-CN" w:bidi="ar-SA"/>
        </w:rPr>
        <w:t>线下获取：</w:t>
      </w:r>
      <w:r>
        <w:rPr>
          <w:rFonts w:hint="eastAsia" w:ascii="仿宋" w:hAnsi="仿宋" w:eastAsia="仿宋" w:cs="宋体"/>
          <w:b w:val="0"/>
          <w:bCs w:val="0"/>
          <w:kern w:val="0"/>
          <w:sz w:val="28"/>
          <w:szCs w:val="28"/>
          <w:lang w:val="en-US" w:eastAsia="zh-CN" w:bidi="ar-SA"/>
        </w:rPr>
        <w:t>领取招标文件时须携带法定代表人(经营者、主要负责人)身份证明书和法定代表人(经营者、主要负责人)身份证或者法定代表人(经营者、主要负责人)授权委托书及被授权人身份证、本公告第二条投标人资格要求及中小企业声明函（按照财库〔2020〕46号标准模板）并加盖公章一份。注：领取招标文件时需携带以上资料复印件并加盖公章一份。</w:t>
      </w:r>
      <w:r>
        <w:rPr>
          <w:rFonts w:hint="eastAsia" w:ascii="仿宋" w:hAnsi="仿宋" w:eastAsia="仿宋" w:cs="宋体"/>
          <w:b/>
          <w:bCs/>
          <w:kern w:val="0"/>
          <w:sz w:val="28"/>
          <w:szCs w:val="28"/>
          <w:lang w:val="en-US" w:eastAsia="zh-CN" w:bidi="ar-SA"/>
        </w:rPr>
        <w:t>线上获取：</w:t>
      </w:r>
      <w:r>
        <w:rPr>
          <w:rFonts w:hint="eastAsia" w:ascii="仿宋" w:hAnsi="仿宋" w:eastAsia="仿宋" w:cs="宋体"/>
          <w:b w:val="0"/>
          <w:bCs w:val="0"/>
          <w:kern w:val="0"/>
          <w:sz w:val="28"/>
          <w:szCs w:val="28"/>
          <w:lang w:val="en-US" w:eastAsia="zh-CN" w:bidi="ar-SA"/>
        </w:rPr>
        <w:t>请将法定代表人(经营者、主要负责人)身份证明书和法定代表人(经营者、主要负责人)身份证或者法定代表人(经营者、主要负责人)授权委托书及被授权人身份证、本公告第二条投标人资格要求及中小企业声明函（按照财库〔2020〕46号标准模板）并加盖公章一份扫描成1个PDF格式发送至邮箱：</w:t>
      </w:r>
      <w:r>
        <w:rPr>
          <w:rFonts w:hint="eastAsia" w:ascii="仿宋" w:hAnsi="仿宋" w:eastAsia="仿宋" w:cs="宋体"/>
          <w:b w:val="0"/>
          <w:bCs w:val="0"/>
          <w:kern w:val="0"/>
          <w:sz w:val="28"/>
          <w:szCs w:val="28"/>
          <w:lang w:val="en-US" w:eastAsia="zh-CN" w:bidi="ar-SA"/>
        </w:rPr>
        <w:fldChar w:fldCharType="begin"/>
      </w:r>
      <w:r>
        <w:rPr>
          <w:rFonts w:hint="eastAsia" w:ascii="仿宋" w:hAnsi="仿宋" w:eastAsia="仿宋" w:cs="宋体"/>
          <w:b w:val="0"/>
          <w:bCs w:val="0"/>
          <w:kern w:val="0"/>
          <w:sz w:val="28"/>
          <w:szCs w:val="28"/>
          <w:lang w:val="en-US" w:eastAsia="zh-CN" w:bidi="ar-SA"/>
        </w:rPr>
        <w:instrText xml:space="preserve"> HYPERLINK "mailto:391683230@qq.com。以上证件及资料提供不齐全者，将不予发放招标文件。未向招标代理机构购买招标文件的潜在供应商均无资格参加本次投标活动。领取招标文件时的资料查验不代表资格审查的最终通过或合格，投标人最终资格的确认以开标现场查验结果为准。" </w:instrText>
      </w:r>
      <w:r>
        <w:rPr>
          <w:rFonts w:hint="eastAsia" w:ascii="仿宋" w:hAnsi="仿宋" w:eastAsia="仿宋" w:cs="宋体"/>
          <w:b w:val="0"/>
          <w:bCs w:val="0"/>
          <w:kern w:val="0"/>
          <w:sz w:val="28"/>
          <w:szCs w:val="28"/>
          <w:lang w:val="en-US" w:eastAsia="zh-CN" w:bidi="ar-SA"/>
        </w:rPr>
        <w:fldChar w:fldCharType="separate"/>
      </w:r>
      <w:r>
        <w:rPr>
          <w:rFonts w:hint="eastAsia" w:ascii="仿宋" w:hAnsi="仿宋" w:eastAsia="仿宋" w:cs="宋体"/>
          <w:b w:val="0"/>
          <w:bCs w:val="0"/>
          <w:kern w:val="0"/>
          <w:sz w:val="28"/>
          <w:szCs w:val="28"/>
          <w:lang w:val="en-US" w:eastAsia="zh-CN" w:bidi="ar-SA"/>
        </w:rPr>
        <w:t>391683230@qq.com。以上证件及资料提供不齐全者，将不予发放招标文件。未向招标代理机构购买招标文件的潜在供应商均无资格参加本次投标活动。领取招标文件时的资料查验不代表资格审查的最终通过或合格，投标人最终资格的确认以开标现场查验结果为准。</w:t>
      </w:r>
      <w:r>
        <w:rPr>
          <w:rFonts w:hint="eastAsia" w:ascii="仿宋" w:hAnsi="仿宋" w:eastAsia="仿宋" w:cs="宋体"/>
          <w:b w:val="0"/>
          <w:bCs w:val="0"/>
          <w:kern w:val="0"/>
          <w:sz w:val="28"/>
          <w:szCs w:val="28"/>
          <w:lang w:val="en-US" w:eastAsia="zh-CN" w:bidi="ar-SA"/>
        </w:rPr>
        <w:fldChar w:fldCharType="end"/>
      </w:r>
    </w:p>
    <w:p>
      <w:pPr>
        <w:pStyle w:val="4"/>
        <w:spacing w:line="360" w:lineRule="auto"/>
        <w:rPr>
          <w:rFonts w:ascii="黑体" w:hAnsi="黑体" w:cs="宋体"/>
          <w:b w:val="0"/>
          <w:sz w:val="28"/>
          <w:szCs w:val="28"/>
        </w:rPr>
      </w:pPr>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25"/>
      <w:bookmarkEnd w:id="26"/>
      <w:bookmarkEnd w:id="27"/>
      <w:bookmarkEnd w:id="28"/>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hint="default" w:ascii="仿宋" w:hAnsi="仿宋" w:eastAsia="仿宋"/>
          <w:sz w:val="28"/>
          <w:szCs w:val="28"/>
          <w:u w:val="single"/>
          <w:lang w:val="en-US"/>
        </w:rPr>
      </w:pPr>
      <w:r>
        <w:rPr>
          <w:rFonts w:hint="eastAsia" w:ascii="仿宋" w:hAnsi="仿宋" w:eastAsia="仿宋"/>
          <w:sz w:val="28"/>
          <w:szCs w:val="28"/>
        </w:rPr>
        <w:t>名 称：</w:t>
      </w:r>
      <w:r>
        <w:rPr>
          <w:rFonts w:hint="eastAsia" w:ascii="仿宋" w:hAnsi="仿宋" w:eastAsia="仿宋"/>
          <w:sz w:val="28"/>
          <w:szCs w:val="28"/>
          <w:u w:val="single"/>
          <w:lang w:eastAsia="zh-CN"/>
        </w:rPr>
        <w:t>昌吉回族自治州消防救援支队</w:t>
      </w:r>
      <w:r>
        <w:rPr>
          <w:rFonts w:hint="eastAsia" w:ascii="仿宋" w:hAnsi="仿宋" w:eastAsia="仿宋"/>
          <w:sz w:val="28"/>
          <w:szCs w:val="28"/>
          <w:u w:val="single"/>
          <w:lang w:val="en-US" w:eastAsia="zh-CN"/>
        </w:rPr>
        <w:t xml:space="preserve">       </w:t>
      </w:r>
    </w:p>
    <w:p>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rPr>
        <w:t>地</w:t>
      </w:r>
      <w:r>
        <w:rPr>
          <w:rFonts w:hint="eastAsia" w:ascii="仿宋" w:hAnsi="仿宋" w:eastAsia="仿宋"/>
          <w:sz w:val="28"/>
          <w:szCs w:val="28"/>
          <w:lang w:val="en-US" w:eastAsia="zh-CN"/>
        </w:rPr>
        <w:t xml:space="preserve"> </w:t>
      </w:r>
      <w:r>
        <w:rPr>
          <w:rFonts w:hint="eastAsia" w:ascii="仿宋" w:hAnsi="仿宋" w:eastAsia="仿宋"/>
          <w:sz w:val="28"/>
          <w:szCs w:val="28"/>
        </w:rPr>
        <w:t>址：</w:t>
      </w:r>
      <w:r>
        <w:rPr>
          <w:rFonts w:hint="eastAsia" w:ascii="仿宋" w:hAnsi="仿宋" w:eastAsia="仿宋"/>
          <w:sz w:val="28"/>
          <w:szCs w:val="28"/>
          <w:u w:val="single"/>
          <w:lang w:val="en-US" w:eastAsia="zh-CN"/>
        </w:rPr>
        <w:t xml:space="preserve"> 昌吉市世纪大道131号</w:t>
      </w:r>
      <w:r>
        <w:rPr>
          <w:rFonts w:hint="eastAsia" w:ascii="仿宋" w:hAnsi="仿宋" w:eastAsia="仿宋"/>
          <w:sz w:val="28"/>
          <w:szCs w:val="28"/>
          <w:u w:val="single"/>
        </w:rPr>
        <w:t>　</w:t>
      </w:r>
      <w:r>
        <w:rPr>
          <w:rFonts w:hint="eastAsia" w:ascii="仿宋" w:hAnsi="仿宋" w:eastAsia="仿宋"/>
          <w:sz w:val="28"/>
          <w:szCs w:val="28"/>
          <w:u w:val="single"/>
          <w:lang w:val="en-US" w:eastAsia="zh-CN"/>
        </w:rPr>
        <w:t xml:space="preserve">    </w:t>
      </w:r>
    </w:p>
    <w:p>
      <w:pPr>
        <w:spacing w:line="360" w:lineRule="auto"/>
        <w:ind w:left="1129" w:leftChars="371" w:hanging="350" w:hangingChars="125"/>
        <w:jc w:val="left"/>
        <w:rPr>
          <w:rFonts w:hint="default" w:ascii="仿宋" w:hAnsi="仿宋" w:eastAsia="仿宋"/>
          <w:sz w:val="28"/>
          <w:szCs w:val="28"/>
          <w:u w:val="single"/>
          <w:lang w:val="en-US"/>
        </w:rPr>
      </w:pPr>
      <w:r>
        <w:rPr>
          <w:rFonts w:hint="eastAsia" w:ascii="仿宋" w:hAnsi="仿宋" w:eastAsia="仿宋"/>
          <w:sz w:val="28"/>
          <w:szCs w:val="28"/>
        </w:rPr>
        <w:t>联系方式：</w:t>
      </w:r>
      <w:r>
        <w:rPr>
          <w:rFonts w:hint="eastAsia" w:ascii="仿宋" w:hAnsi="仿宋" w:eastAsia="仿宋"/>
          <w:sz w:val="28"/>
          <w:szCs w:val="28"/>
          <w:u w:val="single"/>
          <w:lang w:val="en-US" w:eastAsia="zh-CN"/>
        </w:rPr>
        <w:t xml:space="preserve"> </w:t>
      </w:r>
      <w:r>
        <w:rPr>
          <w:rFonts w:hint="eastAsia" w:ascii="仿宋" w:hAnsi="仿宋" w:eastAsia="仿宋" w:cs="Times New Roman"/>
          <w:sz w:val="28"/>
          <w:szCs w:val="28"/>
          <w:u w:val="single"/>
          <w:lang w:val="en-US" w:eastAsia="zh-CN"/>
        </w:rPr>
        <w:t xml:space="preserve">赵丹    </w:t>
      </w:r>
      <w:bookmarkStart w:id="29" w:name="_Toc28359086"/>
      <w:bookmarkStart w:id="30" w:name="_Toc28359009"/>
      <w:r>
        <w:rPr>
          <w:rFonts w:hint="eastAsia" w:ascii="仿宋" w:hAnsi="仿宋" w:eastAsia="仿宋" w:cs="Times New Roman"/>
          <w:sz w:val="28"/>
          <w:szCs w:val="28"/>
          <w:u w:val="single"/>
          <w:lang w:val="en-US" w:eastAsia="zh-CN"/>
        </w:rPr>
        <w:t xml:space="preserve">15999445447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w:t>
      </w:r>
      <w:bookmarkEnd w:id="29"/>
      <w:bookmarkEnd w:id="30"/>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lang w:eastAsia="zh-CN"/>
        </w:rPr>
        <w:t>新疆信实工程招标咨询服务有限公司</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lang w:eastAsia="zh-CN"/>
        </w:rPr>
        <w:t>昌吉市建国西路和谐国际广场</w:t>
      </w:r>
      <w:r>
        <w:rPr>
          <w:rFonts w:hint="eastAsia" w:ascii="仿宋" w:hAnsi="仿宋" w:eastAsia="仿宋"/>
          <w:sz w:val="28"/>
          <w:szCs w:val="28"/>
          <w:u w:val="single"/>
          <w:lang w:val="en-US" w:eastAsia="zh-CN"/>
        </w:rPr>
        <w:t>A座1406室</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31" w:name="_Toc28359087"/>
      <w:bookmarkStart w:id="32" w:name="_Toc28359010"/>
      <w:r>
        <w:rPr>
          <w:rFonts w:hint="eastAsia" w:ascii="仿宋" w:hAnsi="仿宋" w:eastAsia="仿宋"/>
          <w:sz w:val="28"/>
          <w:szCs w:val="28"/>
          <w:u w:val="single"/>
        </w:rPr>
        <w:t>　</w:t>
      </w:r>
      <w:r>
        <w:rPr>
          <w:rFonts w:hint="eastAsia" w:ascii="仿宋" w:hAnsi="仿宋" w:eastAsia="仿宋"/>
          <w:sz w:val="28"/>
          <w:szCs w:val="28"/>
          <w:u w:val="single"/>
          <w:lang w:val="en-US" w:eastAsia="zh-CN"/>
        </w:rPr>
        <w:t>0994-2521833</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1"/>
      <w:bookmarkEnd w:id="32"/>
    </w:p>
    <w:p>
      <w:pPr>
        <w:pStyle w:val="10"/>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rPr>
        <w:t>项目联系人：</w:t>
      </w:r>
      <w:r>
        <w:rPr>
          <w:rFonts w:hint="eastAsia" w:ascii="仿宋" w:hAnsi="仿宋" w:eastAsia="仿宋"/>
          <w:sz w:val="28"/>
          <w:szCs w:val="28"/>
          <w:u w:val="single"/>
          <w:lang w:eastAsia="zh-CN"/>
        </w:rPr>
        <w:t>李会</w:t>
      </w:r>
      <w:r>
        <w:rPr>
          <w:rFonts w:hint="eastAsia" w:ascii="仿宋" w:hAnsi="仿宋" w:eastAsia="仿宋"/>
          <w:sz w:val="28"/>
          <w:szCs w:val="28"/>
          <w:u w:val="single"/>
          <w:lang w:val="en-US" w:eastAsia="zh-CN"/>
        </w:rPr>
        <w:t xml:space="preserve">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r>
        <w:rPr>
          <w:rFonts w:hint="eastAsia" w:ascii="仿宋" w:hAnsi="仿宋" w:eastAsia="仿宋"/>
          <w:sz w:val="28"/>
          <w:szCs w:val="28"/>
          <w:u w:val="single"/>
          <w:lang w:val="en-US" w:eastAsia="zh-CN"/>
        </w:rPr>
        <w:t>15292649399</w:t>
      </w:r>
      <w:r>
        <w:rPr>
          <w:rFonts w:hint="eastAsia" w:ascii="仿宋" w:hAnsi="仿宋" w:eastAsia="仿宋"/>
          <w:sz w:val="28"/>
          <w:szCs w:val="28"/>
          <w:u w:val="single"/>
        </w:rPr>
        <w:t>　　　　　　　　　</w:t>
      </w:r>
    </w:p>
    <w:p>
      <w:pPr>
        <w:widowControl/>
        <w:jc w:val="left"/>
      </w:pPr>
      <w:bookmarkStart w:id="33" w:name="_GoBack"/>
      <w:bookmarkEnd w:id="33"/>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08DC0"/>
    <w:multiLevelType w:val="singleLevel"/>
    <w:tmpl w:val="07608DC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NTM4MmMzZDhlOTExYWI0ZjU0NmNhM2JkOTI0YWE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57546"/>
    <w:rsid w:val="00966F02"/>
    <w:rsid w:val="009A15C7"/>
    <w:rsid w:val="00A30F31"/>
    <w:rsid w:val="00A3374C"/>
    <w:rsid w:val="00A961CA"/>
    <w:rsid w:val="00C37A88"/>
    <w:rsid w:val="00C52F06"/>
    <w:rsid w:val="00C61BBE"/>
    <w:rsid w:val="00C95981"/>
    <w:rsid w:val="00D26832"/>
    <w:rsid w:val="00DA7067"/>
    <w:rsid w:val="00DC09FA"/>
    <w:rsid w:val="00E457B7"/>
    <w:rsid w:val="00E702D6"/>
    <w:rsid w:val="00E75E92"/>
    <w:rsid w:val="00ED7C2A"/>
    <w:rsid w:val="00EE3266"/>
    <w:rsid w:val="00F43E01"/>
    <w:rsid w:val="00F53A4B"/>
    <w:rsid w:val="00F774D8"/>
    <w:rsid w:val="027D1C03"/>
    <w:rsid w:val="051357BE"/>
    <w:rsid w:val="06AC0392"/>
    <w:rsid w:val="088A1948"/>
    <w:rsid w:val="0A9246A9"/>
    <w:rsid w:val="0A93457F"/>
    <w:rsid w:val="0BA16701"/>
    <w:rsid w:val="11F15D17"/>
    <w:rsid w:val="183C16C1"/>
    <w:rsid w:val="1C1F15F0"/>
    <w:rsid w:val="217C6D52"/>
    <w:rsid w:val="29AB7A91"/>
    <w:rsid w:val="2A03442B"/>
    <w:rsid w:val="2D782EBE"/>
    <w:rsid w:val="2E681B20"/>
    <w:rsid w:val="32C76AFC"/>
    <w:rsid w:val="338F5D8A"/>
    <w:rsid w:val="3732318B"/>
    <w:rsid w:val="451B0A7B"/>
    <w:rsid w:val="49802F9D"/>
    <w:rsid w:val="4E49526C"/>
    <w:rsid w:val="4ED2743A"/>
    <w:rsid w:val="52F661E4"/>
    <w:rsid w:val="56980762"/>
    <w:rsid w:val="5E32086A"/>
    <w:rsid w:val="5E90774A"/>
    <w:rsid w:val="5F6D1C9A"/>
    <w:rsid w:val="6A996B54"/>
    <w:rsid w:val="6CF841C6"/>
    <w:rsid w:val="71BF2792"/>
    <w:rsid w:val="726676C6"/>
    <w:rsid w:val="74B42461"/>
    <w:rsid w:val="756D1B3F"/>
    <w:rsid w:val="774648EF"/>
    <w:rsid w:val="77677E79"/>
    <w:rsid w:val="776B2BAB"/>
    <w:rsid w:val="79420707"/>
    <w:rsid w:val="79820BA2"/>
    <w:rsid w:val="7C465229"/>
    <w:rsid w:val="7D783E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2"/>
    <w:link w:val="39"/>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99"/>
    <w:pPr>
      <w:keepNext/>
      <w:keepLines/>
      <w:widowControl w:val="0"/>
      <w:spacing w:before="260" w:after="260" w:line="415" w:lineRule="auto"/>
      <w:jc w:val="both"/>
      <w:outlineLvl w:val="2"/>
    </w:pPr>
    <w:rPr>
      <w:b/>
      <w:bCs/>
      <w:kern w:val="2"/>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annotation text"/>
    <w:basedOn w:val="1"/>
    <w:link w:val="40"/>
    <w:semiHidden/>
    <w:unhideWhenUsed/>
    <w:qFormat/>
    <w:uiPriority w:val="99"/>
    <w:pPr>
      <w:jc w:val="left"/>
    </w:pPr>
  </w:style>
  <w:style w:type="paragraph" w:styleId="7">
    <w:name w:val="Body Text"/>
    <w:basedOn w:val="1"/>
    <w:next w:val="8"/>
    <w:qFormat/>
    <w:uiPriority w:val="0"/>
    <w:pPr>
      <w:jc w:val="center"/>
    </w:pPr>
    <w:rPr>
      <w:rFonts w:ascii="Calibri" w:hAnsi="Calibri" w:eastAsia="方正小标宋简体"/>
      <w:sz w:val="36"/>
      <w:szCs w:val="24"/>
    </w:rPr>
  </w:style>
  <w:style w:type="paragraph" w:styleId="8">
    <w:name w:val="Body Text First Indent"/>
    <w:basedOn w:val="7"/>
    <w:qFormat/>
    <w:uiPriority w:val="0"/>
    <w:pPr>
      <w:spacing w:after="120"/>
      <w:ind w:firstLine="420" w:firstLineChars="100"/>
    </w:pPr>
    <w:rPr>
      <w:sz w:val="30"/>
    </w:rPr>
  </w:style>
  <w:style w:type="paragraph" w:styleId="9">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0">
    <w:name w:val="Plain Text"/>
    <w:basedOn w:val="1"/>
    <w:link w:val="41"/>
    <w:qFormat/>
    <w:uiPriority w:val="0"/>
    <w:rPr>
      <w:rFonts w:ascii="宋体" w:hAnsi="Courier New" w:eastAsiaTheme="minorEastAsia" w:cstheme="minorBidi"/>
      <w:szCs w:val="22"/>
    </w:rPr>
  </w:style>
  <w:style w:type="paragraph" w:styleId="11">
    <w:name w:val="Date"/>
    <w:basedOn w:val="1"/>
    <w:next w:val="1"/>
    <w:link w:val="42"/>
    <w:qFormat/>
    <w:uiPriority w:val="0"/>
    <w:pPr>
      <w:adjustRightInd w:val="0"/>
      <w:spacing w:line="360" w:lineRule="atLeast"/>
      <w:textAlignment w:val="baseline"/>
    </w:pPr>
    <w:rPr>
      <w:rFonts w:ascii="宋体" w:cs="宋体"/>
      <w:kern w:val="0"/>
      <w:sz w:val="24"/>
      <w:szCs w:val="24"/>
    </w:rPr>
  </w:style>
  <w:style w:type="paragraph" w:styleId="12">
    <w:name w:val="Balloon Text"/>
    <w:basedOn w:val="1"/>
    <w:link w:val="43"/>
    <w:semiHidden/>
    <w:unhideWhenUsed/>
    <w:qFormat/>
    <w:uiPriority w:val="99"/>
    <w:rPr>
      <w:sz w:val="18"/>
      <w:szCs w:val="18"/>
    </w:rPr>
  </w:style>
  <w:style w:type="paragraph" w:styleId="13">
    <w:name w:val="footer"/>
    <w:basedOn w:val="1"/>
    <w:link w:val="37"/>
    <w:unhideWhenUsed/>
    <w:qFormat/>
    <w:uiPriority w:val="99"/>
    <w:pPr>
      <w:tabs>
        <w:tab w:val="center" w:pos="4153"/>
        <w:tab w:val="right" w:pos="8306"/>
      </w:tabs>
      <w:snapToGrid w:val="0"/>
      <w:jc w:val="left"/>
    </w:pPr>
    <w:rPr>
      <w:sz w:val="18"/>
      <w:szCs w:val="18"/>
    </w:rPr>
  </w:style>
  <w:style w:type="paragraph" w:styleId="14">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6">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7">
    <w:name w:val="Body Text 2"/>
    <w:basedOn w:val="1"/>
    <w:link w:val="44"/>
    <w:qFormat/>
    <w:uiPriority w:val="0"/>
    <w:pPr>
      <w:spacing w:after="120" w:line="480" w:lineRule="auto"/>
    </w:pPr>
  </w:style>
  <w:style w:type="paragraph" w:styleId="1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6"/>
    <w:next w:val="6"/>
    <w:link w:val="45"/>
    <w:semiHidden/>
    <w:unhideWhenUsed/>
    <w:qFormat/>
    <w:uiPriority w:val="99"/>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u w:val="none"/>
    </w:rPr>
  </w:style>
  <w:style w:type="character" w:styleId="25">
    <w:name w:val="Emphasis"/>
    <w:basedOn w:val="22"/>
    <w:qFormat/>
    <w:uiPriority w:val="20"/>
    <w:rPr>
      <w:b/>
      <w:bCs/>
      <w:bdr w:val="single" w:color="D2D2D2" w:sz="4" w:space="0"/>
      <w:shd w:val="clear" w:fill="FFFFFF"/>
    </w:rPr>
  </w:style>
  <w:style w:type="character" w:styleId="26">
    <w:name w:val="HTML Definition"/>
    <w:basedOn w:val="22"/>
    <w:semiHidden/>
    <w:unhideWhenUsed/>
    <w:qFormat/>
    <w:uiPriority w:val="99"/>
  </w:style>
  <w:style w:type="character" w:styleId="27">
    <w:name w:val="HTML Typewriter"/>
    <w:basedOn w:val="22"/>
    <w:semiHidden/>
    <w:unhideWhenUsed/>
    <w:qFormat/>
    <w:uiPriority w:val="99"/>
    <w:rPr>
      <w:rFonts w:ascii="monospace" w:hAnsi="monospace" w:eastAsia="monospace" w:cs="monospace"/>
      <w:sz w:val="20"/>
    </w:rPr>
  </w:style>
  <w:style w:type="character" w:styleId="28">
    <w:name w:val="HTML Acronym"/>
    <w:basedOn w:val="22"/>
    <w:semiHidden/>
    <w:unhideWhenUsed/>
    <w:qFormat/>
    <w:uiPriority w:val="99"/>
  </w:style>
  <w:style w:type="character" w:styleId="29">
    <w:name w:val="HTML Variable"/>
    <w:basedOn w:val="22"/>
    <w:semiHidden/>
    <w:unhideWhenUsed/>
    <w:qFormat/>
    <w:uiPriority w:val="99"/>
  </w:style>
  <w:style w:type="character" w:styleId="30">
    <w:name w:val="Hyperlink"/>
    <w:basedOn w:val="22"/>
    <w:unhideWhenUsed/>
    <w:qFormat/>
    <w:uiPriority w:val="99"/>
    <w:rPr>
      <w:color w:val="0000FF" w:themeColor="hyperlink"/>
      <w:u w:val="single"/>
      <w14:textFill>
        <w14:solidFill>
          <w14:schemeClr w14:val="hlink"/>
        </w14:solidFill>
      </w14:textFill>
    </w:rPr>
  </w:style>
  <w:style w:type="character" w:styleId="31">
    <w:name w:val="HTML Code"/>
    <w:basedOn w:val="22"/>
    <w:semiHidden/>
    <w:unhideWhenUsed/>
    <w:qFormat/>
    <w:uiPriority w:val="99"/>
    <w:rPr>
      <w:rFonts w:hint="default" w:ascii="monospace" w:hAnsi="monospace" w:eastAsia="monospace" w:cs="monospace"/>
      <w:sz w:val="20"/>
    </w:rPr>
  </w:style>
  <w:style w:type="character" w:styleId="32">
    <w:name w:val="annotation reference"/>
    <w:basedOn w:val="22"/>
    <w:semiHidden/>
    <w:unhideWhenUsed/>
    <w:qFormat/>
    <w:uiPriority w:val="99"/>
    <w:rPr>
      <w:sz w:val="21"/>
      <w:szCs w:val="21"/>
    </w:rPr>
  </w:style>
  <w:style w:type="character" w:styleId="33">
    <w:name w:val="HTML Cite"/>
    <w:basedOn w:val="22"/>
    <w:semiHidden/>
    <w:unhideWhenUsed/>
    <w:qFormat/>
    <w:uiPriority w:val="99"/>
  </w:style>
  <w:style w:type="character" w:styleId="34">
    <w:name w:val="HTML Keyboard"/>
    <w:basedOn w:val="22"/>
    <w:semiHidden/>
    <w:unhideWhenUsed/>
    <w:qFormat/>
    <w:uiPriority w:val="99"/>
    <w:rPr>
      <w:rFonts w:hint="default" w:ascii="monospace" w:hAnsi="monospace" w:eastAsia="monospace" w:cs="monospace"/>
      <w:sz w:val="0"/>
      <w:szCs w:val="0"/>
      <w:bdr w:val="single" w:color="auto" w:sz="2" w:space="0"/>
    </w:rPr>
  </w:style>
  <w:style w:type="character" w:styleId="35">
    <w:name w:val="HTML Sample"/>
    <w:basedOn w:val="22"/>
    <w:semiHidden/>
    <w:unhideWhenUsed/>
    <w:qFormat/>
    <w:uiPriority w:val="99"/>
    <w:rPr>
      <w:rFonts w:hint="default" w:ascii="monospace" w:hAnsi="monospace" w:eastAsia="monospace" w:cs="monospace"/>
      <w:bdr w:val="single" w:color="D2D2D2" w:sz="4" w:space="0"/>
      <w:shd w:val="clear" w:fill="FFFFFF"/>
    </w:rPr>
  </w:style>
  <w:style w:type="character" w:customStyle="1" w:styleId="36">
    <w:name w:val="页眉 Char"/>
    <w:basedOn w:val="22"/>
    <w:link w:val="14"/>
    <w:qFormat/>
    <w:uiPriority w:val="99"/>
    <w:rPr>
      <w:sz w:val="18"/>
      <w:szCs w:val="18"/>
    </w:rPr>
  </w:style>
  <w:style w:type="character" w:customStyle="1" w:styleId="37">
    <w:name w:val="页脚 Char"/>
    <w:basedOn w:val="22"/>
    <w:link w:val="13"/>
    <w:qFormat/>
    <w:uiPriority w:val="99"/>
    <w:rPr>
      <w:sz w:val="18"/>
      <w:szCs w:val="18"/>
    </w:rPr>
  </w:style>
  <w:style w:type="character" w:customStyle="1" w:styleId="38">
    <w:name w:val="标题 1 Char"/>
    <w:basedOn w:val="22"/>
    <w:link w:val="3"/>
    <w:qFormat/>
    <w:uiPriority w:val="9"/>
    <w:rPr>
      <w:rFonts w:ascii="Times New Roman" w:hAnsi="Times New Roman" w:eastAsia="宋体" w:cs="Times New Roman"/>
      <w:b/>
      <w:bCs/>
      <w:kern w:val="44"/>
      <w:sz w:val="44"/>
      <w:szCs w:val="44"/>
    </w:rPr>
  </w:style>
  <w:style w:type="character" w:customStyle="1" w:styleId="39">
    <w:name w:val="标题 2 Char"/>
    <w:basedOn w:val="22"/>
    <w:link w:val="4"/>
    <w:qFormat/>
    <w:uiPriority w:val="0"/>
    <w:rPr>
      <w:rFonts w:ascii="Arial" w:hAnsi="Arial" w:eastAsia="黑体" w:cs="Arial"/>
      <w:b/>
      <w:bCs/>
      <w:sz w:val="32"/>
      <w:szCs w:val="32"/>
    </w:rPr>
  </w:style>
  <w:style w:type="character" w:customStyle="1" w:styleId="40">
    <w:name w:val="批注文字 Char"/>
    <w:basedOn w:val="22"/>
    <w:link w:val="6"/>
    <w:semiHidden/>
    <w:qFormat/>
    <w:uiPriority w:val="99"/>
    <w:rPr>
      <w:rFonts w:ascii="Times New Roman" w:hAnsi="Times New Roman" w:eastAsia="宋体" w:cs="Times New Roman"/>
      <w:szCs w:val="21"/>
    </w:rPr>
  </w:style>
  <w:style w:type="character" w:customStyle="1" w:styleId="41">
    <w:name w:val="纯文本 Char"/>
    <w:basedOn w:val="22"/>
    <w:link w:val="10"/>
    <w:qFormat/>
    <w:uiPriority w:val="0"/>
    <w:rPr>
      <w:rFonts w:ascii="宋体" w:hAnsi="Courier New"/>
    </w:rPr>
  </w:style>
  <w:style w:type="character" w:customStyle="1" w:styleId="42">
    <w:name w:val="日期 Char"/>
    <w:basedOn w:val="22"/>
    <w:link w:val="11"/>
    <w:qFormat/>
    <w:uiPriority w:val="0"/>
    <w:rPr>
      <w:rFonts w:ascii="宋体" w:hAnsi="Times New Roman" w:eastAsia="宋体" w:cs="宋体"/>
      <w:kern w:val="0"/>
      <w:sz w:val="24"/>
      <w:szCs w:val="24"/>
    </w:rPr>
  </w:style>
  <w:style w:type="character" w:customStyle="1" w:styleId="43">
    <w:name w:val="批注框文本 Char"/>
    <w:basedOn w:val="22"/>
    <w:link w:val="12"/>
    <w:semiHidden/>
    <w:qFormat/>
    <w:uiPriority w:val="99"/>
    <w:rPr>
      <w:rFonts w:ascii="Times New Roman" w:hAnsi="Times New Roman" w:eastAsia="宋体" w:cs="Times New Roman"/>
      <w:sz w:val="18"/>
      <w:szCs w:val="18"/>
    </w:rPr>
  </w:style>
  <w:style w:type="character" w:customStyle="1" w:styleId="44">
    <w:name w:val="正文文本 2 Char"/>
    <w:basedOn w:val="22"/>
    <w:link w:val="17"/>
    <w:qFormat/>
    <w:uiPriority w:val="0"/>
    <w:rPr>
      <w:rFonts w:ascii="Times New Roman" w:hAnsi="Times New Roman" w:eastAsia="宋体" w:cs="Times New Roman"/>
      <w:szCs w:val="21"/>
    </w:rPr>
  </w:style>
  <w:style w:type="character" w:customStyle="1" w:styleId="45">
    <w:name w:val="批注主题 Char"/>
    <w:basedOn w:val="40"/>
    <w:link w:val="19"/>
    <w:semiHidden/>
    <w:qFormat/>
    <w:uiPriority w:val="99"/>
    <w:rPr>
      <w:rFonts w:ascii="Times New Roman" w:hAnsi="Times New Roman" w:eastAsia="宋体" w:cs="Times New Roman"/>
      <w:b/>
      <w:bCs/>
      <w:szCs w:val="21"/>
    </w:rPr>
  </w:style>
  <w:style w:type="character" w:customStyle="1" w:styleId="46">
    <w:name w:val="纯文本 字符"/>
    <w:basedOn w:val="22"/>
    <w:semiHidden/>
    <w:qFormat/>
    <w:uiPriority w:val="99"/>
    <w:rPr>
      <w:rFonts w:hAnsi="Courier New" w:cs="Courier New" w:asciiTheme="minorEastAsia"/>
      <w:szCs w:val="21"/>
    </w:rPr>
  </w:style>
  <w:style w:type="paragraph" w:styleId="47">
    <w:name w:val="List Paragraph"/>
    <w:basedOn w:val="1"/>
    <w:qFormat/>
    <w:uiPriority w:val="34"/>
    <w:pPr>
      <w:ind w:firstLine="420" w:firstLineChars="200"/>
    </w:pPr>
  </w:style>
  <w:style w:type="paragraph" w:customStyle="1" w:styleId="48">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9">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0">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1">
    <w:name w:val="qowt-font10-gbk"/>
    <w:basedOn w:val="22"/>
    <w:qFormat/>
    <w:uiPriority w:val="0"/>
  </w:style>
  <w:style w:type="character" w:customStyle="1" w:styleId="52">
    <w:name w:val="hover"/>
    <w:basedOn w:val="22"/>
    <w:qFormat/>
    <w:uiPriority w:val="0"/>
  </w:style>
  <w:style w:type="character" w:customStyle="1" w:styleId="53">
    <w:name w:val="hover1"/>
    <w:basedOn w:val="22"/>
    <w:qFormat/>
    <w:uiPriority w:val="0"/>
    <w:rPr>
      <w:color w:val="2590EB"/>
    </w:rPr>
  </w:style>
  <w:style w:type="character" w:customStyle="1" w:styleId="54">
    <w:name w:val="hover2"/>
    <w:basedOn w:val="22"/>
    <w:qFormat/>
    <w:uiPriority w:val="0"/>
    <w:rPr>
      <w:color w:val="2590EB"/>
    </w:rPr>
  </w:style>
  <w:style w:type="character" w:customStyle="1" w:styleId="55">
    <w:name w:val="hover3"/>
    <w:basedOn w:val="2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1680</Words>
  <Characters>1895</Characters>
  <Lines>57</Lines>
  <Paragraphs>16</Paragraphs>
  <TotalTime>3</TotalTime>
  <ScaleCrop>false</ScaleCrop>
  <LinksUpToDate>false</LinksUpToDate>
  <CharactersWithSpaces>2011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2020-03-24T15:46:00Z</dcterms:created>
  <dc:creator>赵璧</dc:creator>
  <cp:lastModifiedBy>李会会</cp:lastModifiedBy>
  <cp:lastPrinted>2020-03-23T07:37:00Z</cp:lastPrinted>
  <dcterms:modified xsi:type="dcterms:W3CDTF">2022-10-19T14:30:44Z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F0750671BE4649509D6D053189269540</vt:lpwstr>
  </property>
</Properties>
</file>